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1"/>
        <w:gridCol w:w="4574"/>
      </w:tblGrid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36"/>
                <w:szCs w:val="36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36"/>
                <w:lang w:eastAsia="ru-RU"/>
              </w:rPr>
              <w:t>Информация о плане финансово-хозяйственной деятельности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07.06.2012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Муниципальное бюджетное учреждение "Центральный парк культуры и отдыха "Аттракцион"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0387300000118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8622010111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862201001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Финансовый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2012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Плановый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2013 - 2014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Сформировано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Учреждением - Муниципальное бюджетное учреждение "Центральный парк культуры и отдыха "Аттракцион"</w:t>
            </w: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br/>
              <w:t>ИНН 8622010111</w:t>
            </w: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br/>
              <w:t>КПП 862201001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Показатели финансового состояния учреждения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Общая сумма балансовой стоимости нефинансовых активов: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33 332 373,92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Из них: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17 936 557,45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особо ценное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14 705 109,66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Общая сумма финансовых активов: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9 894,34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Из них: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сумма дебиторской задолженности по доходам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сумма дебиторской задолженности по расходам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9 894,34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Общая сумма обязательств: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617 066,82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Из них: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сумма 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lastRenderedPageBreak/>
              <w:t>Плановые показатели поступлений и выплат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Планируемые суммы поступлений,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22 910 000,00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Из них: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субсидии на выполнение государственного (муниципального)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11 110 000,00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целевые субсидии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8 000 000,00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оказание платных услуг (выполнение работ) и иная приносящая доход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1 800 000,00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Планируемые суммы выплат,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20 910 000,00</w:t>
            </w:r>
          </w:p>
        </w:tc>
      </w:tr>
      <w:tr w:rsidR="002F6791" w:rsidRPr="002F6791" w:rsidTr="002F6791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b/>
                <w:bCs/>
                <w:color w:val="4A4A4A"/>
                <w:sz w:val="24"/>
                <w:szCs w:val="24"/>
                <w:lang w:eastAsia="ru-RU"/>
              </w:rPr>
              <w:t>Из них: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5 505 000,00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70 000,00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оплата транспортных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94 000,00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600 000,00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оплата услуг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9 244 000,00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10 000,00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744 000,00</w:t>
            </w:r>
          </w:p>
        </w:tc>
      </w:tr>
      <w:tr w:rsidR="002F6791" w:rsidRPr="002F6791" w:rsidTr="002F679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00" w:type="dxa"/>
              <w:bottom w:w="15" w:type="dxa"/>
              <w:right w:w="15" w:type="dxa"/>
            </w:tcMar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Планируемая сумма выплат по публичным обязательствам: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791" w:rsidRPr="002F6791" w:rsidRDefault="002F6791" w:rsidP="002F6791">
            <w:pPr>
              <w:spacing w:before="200" w:after="0" w:line="240" w:lineRule="auto"/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</w:pPr>
            <w:r w:rsidRPr="002F6791">
              <w:rPr>
                <w:rFonts w:ascii="Arial" w:eastAsia="Times New Roman" w:hAnsi="Arial" w:cs="Arial"/>
                <w:color w:val="4A4A4A"/>
                <w:sz w:val="24"/>
                <w:szCs w:val="24"/>
                <w:lang w:eastAsia="ru-RU"/>
              </w:rPr>
              <w:t>0,00</w:t>
            </w:r>
          </w:p>
        </w:tc>
      </w:tr>
    </w:tbl>
    <w:p w:rsidR="0069411D" w:rsidRDefault="0069411D"/>
    <w:sectPr w:rsidR="0069411D" w:rsidSect="0069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F6791"/>
    <w:rsid w:val="002F6791"/>
    <w:rsid w:val="0069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67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</dc:creator>
  <cp:keywords/>
  <dc:description/>
  <cp:lastModifiedBy>park</cp:lastModifiedBy>
  <cp:revision>1</cp:revision>
  <dcterms:created xsi:type="dcterms:W3CDTF">2014-12-02T06:00:00Z</dcterms:created>
  <dcterms:modified xsi:type="dcterms:W3CDTF">2014-12-02T06:04:00Z</dcterms:modified>
</cp:coreProperties>
</file>